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3C7FC" w14:textId="5FD2BDD2" w:rsidR="00DD275A" w:rsidRDefault="00DD275A" w:rsidP="00DD275A">
      <w:pPr>
        <w:rPr>
          <w:u w:val="single"/>
        </w:rPr>
      </w:pPr>
      <w:r w:rsidRPr="00DD275A">
        <w:rPr>
          <w:noProof/>
          <w:u w:val="single"/>
        </w:rPr>
        <w:drawing>
          <wp:anchor distT="0" distB="0" distL="114300" distR="114300" simplePos="0" relativeHeight="251658240" behindDoc="0" locked="0" layoutInCell="1" allowOverlap="1" wp14:anchorId="664AC56D" wp14:editId="377F6B20">
            <wp:simplePos x="0" y="0"/>
            <wp:positionH relativeFrom="margin">
              <wp:align>center</wp:align>
            </wp:positionH>
            <wp:positionV relativeFrom="paragraph">
              <wp:posOffset>0</wp:posOffset>
            </wp:positionV>
            <wp:extent cx="2819794" cy="133368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819794" cy="1333686"/>
                    </a:xfrm>
                    <a:prstGeom prst="rect">
                      <a:avLst/>
                    </a:prstGeom>
                  </pic:spPr>
                </pic:pic>
              </a:graphicData>
            </a:graphic>
            <wp14:sizeRelH relativeFrom="page">
              <wp14:pctWidth>0</wp14:pctWidth>
            </wp14:sizeRelH>
            <wp14:sizeRelV relativeFrom="page">
              <wp14:pctHeight>0</wp14:pctHeight>
            </wp14:sizeRelV>
          </wp:anchor>
        </w:drawing>
      </w:r>
    </w:p>
    <w:p w14:paraId="63282695" w14:textId="77777777" w:rsidR="00DD275A" w:rsidRDefault="00DD275A" w:rsidP="00DD275A">
      <w:pPr>
        <w:rPr>
          <w:u w:val="single"/>
        </w:rPr>
      </w:pPr>
    </w:p>
    <w:p w14:paraId="0AED0BBB" w14:textId="77777777" w:rsidR="00DD275A" w:rsidRDefault="00DD275A" w:rsidP="00DD275A">
      <w:pPr>
        <w:rPr>
          <w:u w:val="single"/>
        </w:rPr>
      </w:pPr>
    </w:p>
    <w:p w14:paraId="4FCB181B" w14:textId="77777777" w:rsidR="00DD275A" w:rsidRDefault="00DD275A" w:rsidP="00DD275A">
      <w:pPr>
        <w:rPr>
          <w:u w:val="single"/>
        </w:rPr>
      </w:pPr>
    </w:p>
    <w:p w14:paraId="74EA1324" w14:textId="15298DA9" w:rsidR="00DD275A" w:rsidRDefault="00DD275A" w:rsidP="00DD275A">
      <w:pPr>
        <w:rPr>
          <w:u w:val="single"/>
        </w:rPr>
      </w:pPr>
    </w:p>
    <w:p w14:paraId="1E2B2080" w14:textId="2E3D8211" w:rsidR="00DD275A" w:rsidRDefault="00DD275A" w:rsidP="00DD275A">
      <w:pPr>
        <w:rPr>
          <w:u w:val="single"/>
        </w:rPr>
      </w:pPr>
    </w:p>
    <w:p w14:paraId="08B39F0B" w14:textId="77777777" w:rsidR="00DD275A" w:rsidRDefault="00DD275A" w:rsidP="00DD275A">
      <w:pPr>
        <w:rPr>
          <w:u w:val="single"/>
        </w:rPr>
      </w:pPr>
    </w:p>
    <w:p w14:paraId="181F0031" w14:textId="77777777" w:rsidR="00DD275A" w:rsidRDefault="00DD275A" w:rsidP="00DD275A">
      <w:pPr>
        <w:rPr>
          <w:u w:val="single"/>
        </w:rPr>
      </w:pPr>
    </w:p>
    <w:p w14:paraId="74047E5E" w14:textId="77777777" w:rsidR="00DD275A" w:rsidRDefault="00DD275A" w:rsidP="00DD275A">
      <w:pPr>
        <w:rPr>
          <w:u w:val="single"/>
        </w:rPr>
      </w:pPr>
    </w:p>
    <w:p w14:paraId="611EB8C2" w14:textId="77777777" w:rsidR="00DD275A" w:rsidRDefault="00DD275A" w:rsidP="00DD275A">
      <w:pPr>
        <w:rPr>
          <w:u w:val="single"/>
        </w:rPr>
      </w:pPr>
    </w:p>
    <w:p w14:paraId="463B5BFC" w14:textId="6B70CABE" w:rsidR="00DD275A" w:rsidRDefault="00DD275A" w:rsidP="00DD275A">
      <w:pPr>
        <w:rPr>
          <w:u w:val="single"/>
        </w:rPr>
      </w:pPr>
      <w:r>
        <w:rPr>
          <w:u w:val="single"/>
        </w:rPr>
        <w:t>Conditions of exhibition</w:t>
      </w:r>
    </w:p>
    <w:p w14:paraId="5CD81527" w14:textId="77777777" w:rsidR="00DD275A" w:rsidRDefault="00DD275A" w:rsidP="00DD275A">
      <w:pPr>
        <w:rPr>
          <w:u w:val="single"/>
        </w:rPr>
      </w:pPr>
    </w:p>
    <w:p w14:paraId="0EE09B90" w14:textId="6E44B4C6" w:rsidR="00DD275A" w:rsidRDefault="00DD275A" w:rsidP="00DD275A">
      <w:pPr>
        <w:rPr>
          <w:u w:val="single"/>
        </w:rPr>
      </w:pPr>
      <w:r>
        <w:rPr>
          <w:u w:val="single"/>
        </w:rPr>
        <w:t xml:space="preserve">Selection Process </w:t>
      </w:r>
    </w:p>
    <w:p w14:paraId="59BC9B6F" w14:textId="77777777" w:rsidR="00DD275A" w:rsidRDefault="00DD275A" w:rsidP="00DD275A">
      <w:pPr>
        <w:pStyle w:val="ListParagraph"/>
        <w:numPr>
          <w:ilvl w:val="0"/>
          <w:numId w:val="1"/>
        </w:numPr>
        <w:rPr>
          <w:rFonts w:eastAsia="Times New Roman"/>
        </w:rPr>
      </w:pPr>
      <w:r>
        <w:rPr>
          <w:rFonts w:eastAsia="Times New Roman"/>
        </w:rPr>
        <w:t xml:space="preserve">The submitted work should be a reflection of and support the kaupapa of the Tauranga Moana Matariki theme of ‘Tupu a </w:t>
      </w:r>
      <w:proofErr w:type="spellStart"/>
      <w:r>
        <w:rPr>
          <w:rFonts w:eastAsia="Times New Roman"/>
        </w:rPr>
        <w:t>Nuku</w:t>
      </w:r>
      <w:proofErr w:type="spellEnd"/>
      <w:r>
        <w:rPr>
          <w:rFonts w:eastAsia="Times New Roman"/>
        </w:rPr>
        <w:t xml:space="preserve">’ and the exhibition title ‘Te Mana o te </w:t>
      </w:r>
      <w:proofErr w:type="spellStart"/>
      <w:r>
        <w:rPr>
          <w:rFonts w:eastAsia="Times New Roman"/>
        </w:rPr>
        <w:t>Taiaio</w:t>
      </w:r>
      <w:proofErr w:type="spellEnd"/>
      <w:r>
        <w:rPr>
          <w:rFonts w:eastAsia="Times New Roman"/>
        </w:rPr>
        <w:t xml:space="preserve"> – Perceptions of Conservation in Aotearoa’ .</w:t>
      </w:r>
    </w:p>
    <w:p w14:paraId="33A3CD0A" w14:textId="77777777" w:rsidR="00DD275A" w:rsidRDefault="00DD275A" w:rsidP="00DD275A">
      <w:pPr>
        <w:pStyle w:val="ListParagraph"/>
        <w:numPr>
          <w:ilvl w:val="0"/>
          <w:numId w:val="1"/>
        </w:numPr>
        <w:rPr>
          <w:rFonts w:eastAsia="Times New Roman"/>
        </w:rPr>
      </w:pPr>
      <w:r>
        <w:rPr>
          <w:rFonts w:eastAsia="Times New Roman"/>
        </w:rPr>
        <w:t xml:space="preserve">All submissions will go through pre-selection based on photographic images provided. </w:t>
      </w:r>
    </w:p>
    <w:p w14:paraId="2DFDB8B3" w14:textId="77777777" w:rsidR="00DD275A" w:rsidRDefault="00DD275A" w:rsidP="00DD275A">
      <w:pPr>
        <w:pStyle w:val="ListParagraph"/>
        <w:numPr>
          <w:ilvl w:val="0"/>
          <w:numId w:val="1"/>
        </w:numPr>
        <w:rPr>
          <w:rFonts w:eastAsia="Times New Roman"/>
        </w:rPr>
      </w:pPr>
      <w:r>
        <w:rPr>
          <w:rFonts w:eastAsia="Times New Roman"/>
        </w:rPr>
        <w:t xml:space="preserve">Up to </w:t>
      </w:r>
      <w:proofErr w:type="gramStart"/>
      <w:r>
        <w:rPr>
          <w:rFonts w:eastAsia="Times New Roman"/>
        </w:rPr>
        <w:t>30  works</w:t>
      </w:r>
      <w:proofErr w:type="gramEnd"/>
      <w:r>
        <w:rPr>
          <w:rFonts w:eastAsia="Times New Roman"/>
        </w:rPr>
        <w:t xml:space="preserve"> will be chosen to form the curated exhibition </w:t>
      </w:r>
    </w:p>
    <w:p w14:paraId="79A36A1D" w14:textId="77777777" w:rsidR="00DD275A" w:rsidRDefault="00DD275A" w:rsidP="00DD275A">
      <w:pPr>
        <w:pStyle w:val="ListParagraph"/>
        <w:numPr>
          <w:ilvl w:val="0"/>
          <w:numId w:val="1"/>
        </w:numPr>
        <w:rPr>
          <w:rFonts w:eastAsia="Times New Roman"/>
        </w:rPr>
      </w:pPr>
      <w:r>
        <w:rPr>
          <w:rFonts w:eastAsia="Times New Roman"/>
        </w:rPr>
        <w:t xml:space="preserve">All artists will be informed of the outcomes of selection of work by email on or before Friday March 31, 4pm, 2023. </w:t>
      </w:r>
    </w:p>
    <w:p w14:paraId="0D2AD87E" w14:textId="77777777" w:rsidR="00DD275A" w:rsidRDefault="00DD275A" w:rsidP="00DD275A">
      <w:pPr>
        <w:pStyle w:val="ListParagraph"/>
        <w:numPr>
          <w:ilvl w:val="0"/>
          <w:numId w:val="1"/>
        </w:numPr>
        <w:rPr>
          <w:rFonts w:eastAsia="Times New Roman"/>
        </w:rPr>
      </w:pPr>
      <w:r>
        <w:rPr>
          <w:rFonts w:eastAsia="Times New Roman"/>
        </w:rPr>
        <w:t>Selected artworks delivered to The Incubator by Tuesday 13 June 2023</w:t>
      </w:r>
    </w:p>
    <w:p w14:paraId="3FC01A49" w14:textId="77777777" w:rsidR="00DD275A" w:rsidRDefault="00DD275A" w:rsidP="00DD275A"/>
    <w:p w14:paraId="47BD4B6B" w14:textId="77777777" w:rsidR="00DD275A" w:rsidRDefault="00DD275A" w:rsidP="00DD275A">
      <w:pPr>
        <w:rPr>
          <w:u w:val="single"/>
        </w:rPr>
      </w:pPr>
      <w:r>
        <w:rPr>
          <w:u w:val="single"/>
        </w:rPr>
        <w:t>Conditions of submission eligibility</w:t>
      </w:r>
    </w:p>
    <w:p w14:paraId="44032D19" w14:textId="77777777" w:rsidR="00DD275A" w:rsidRDefault="00DD275A" w:rsidP="00DD275A"/>
    <w:p w14:paraId="48E60122" w14:textId="77777777" w:rsidR="00DD275A" w:rsidRDefault="00DD275A" w:rsidP="00DD275A">
      <w:pPr>
        <w:pStyle w:val="ListParagraph"/>
        <w:numPr>
          <w:ilvl w:val="0"/>
          <w:numId w:val="2"/>
        </w:numPr>
        <w:rPr>
          <w:rFonts w:eastAsia="Times New Roman"/>
        </w:rPr>
      </w:pPr>
      <w:r>
        <w:rPr>
          <w:rFonts w:eastAsia="Times New Roman"/>
        </w:rPr>
        <w:t xml:space="preserve">Photographic submissions comprising of four images of the proposed/completed artwork needs to be submitted by Friday March 31, 4pm, 2023. For queries related to submissions contact </w:t>
      </w:r>
      <w:hyperlink r:id="rId6" w:history="1">
        <w:r>
          <w:rPr>
            <w:rStyle w:val="Hyperlink"/>
            <w:rFonts w:eastAsia="Times New Roman"/>
          </w:rPr>
          <w:t>support@theincubator.co.nz</w:t>
        </w:r>
      </w:hyperlink>
    </w:p>
    <w:p w14:paraId="3AC64227" w14:textId="77777777" w:rsidR="00DD275A" w:rsidRDefault="00DD275A" w:rsidP="00DD275A">
      <w:pPr>
        <w:pStyle w:val="ListParagraph"/>
        <w:numPr>
          <w:ilvl w:val="0"/>
          <w:numId w:val="2"/>
        </w:numPr>
        <w:rPr>
          <w:rFonts w:eastAsia="Times New Roman"/>
        </w:rPr>
      </w:pPr>
      <w:r>
        <w:rPr>
          <w:rFonts w:eastAsia="Times New Roman"/>
        </w:rPr>
        <w:t>All submitters will be notified by email by Tuesday 4 April</w:t>
      </w:r>
    </w:p>
    <w:p w14:paraId="62E4B2F9" w14:textId="77777777" w:rsidR="00DD275A" w:rsidRDefault="00DD275A" w:rsidP="00DD275A">
      <w:pPr>
        <w:pStyle w:val="ListParagraph"/>
        <w:numPr>
          <w:ilvl w:val="0"/>
          <w:numId w:val="2"/>
        </w:numPr>
        <w:rPr>
          <w:rFonts w:eastAsia="Times New Roman"/>
        </w:rPr>
      </w:pPr>
      <w:r>
        <w:rPr>
          <w:rFonts w:eastAsia="Times New Roman"/>
        </w:rPr>
        <w:t>Delivery of artworks selected for the exhibition will be delivered to The Incubator between 10am–4pm, Tuesday 6 June to Tuesday 16 June.</w:t>
      </w:r>
    </w:p>
    <w:p w14:paraId="7AB2EE5E" w14:textId="77777777" w:rsidR="00DD275A" w:rsidRDefault="00DD275A" w:rsidP="00DD275A">
      <w:pPr>
        <w:pStyle w:val="ListParagraph"/>
        <w:numPr>
          <w:ilvl w:val="0"/>
          <w:numId w:val="2"/>
        </w:numPr>
        <w:rPr>
          <w:rFonts w:eastAsia="Times New Roman"/>
        </w:rPr>
      </w:pPr>
      <w:r>
        <w:rPr>
          <w:rFonts w:eastAsia="Times New Roman"/>
        </w:rPr>
        <w:t xml:space="preserve">Official opening of exhibition is 5.30pm Friday 16 May. Artists are encouraged to attend and welcome to bring along guests. Please advise numbers to </w:t>
      </w:r>
      <w:hyperlink r:id="rId7" w:history="1">
        <w:r>
          <w:rPr>
            <w:rStyle w:val="Hyperlink"/>
            <w:rFonts w:eastAsia="Times New Roman"/>
          </w:rPr>
          <w:t>support@theincubator.co.nz</w:t>
        </w:r>
      </w:hyperlink>
    </w:p>
    <w:p w14:paraId="3D6F8C47" w14:textId="77777777" w:rsidR="00DD275A" w:rsidRDefault="00DD275A" w:rsidP="00DD275A">
      <w:pPr>
        <w:pStyle w:val="ListParagraph"/>
        <w:numPr>
          <w:ilvl w:val="0"/>
          <w:numId w:val="2"/>
        </w:numPr>
        <w:rPr>
          <w:rFonts w:eastAsia="Times New Roman"/>
        </w:rPr>
      </w:pPr>
      <w:r>
        <w:rPr>
          <w:rFonts w:eastAsia="Times New Roman"/>
        </w:rPr>
        <w:t>Exhibition Dates 5.30pm Friday 16 May to Monday 24 July</w:t>
      </w:r>
    </w:p>
    <w:p w14:paraId="7B654AA5" w14:textId="77777777" w:rsidR="00DD275A" w:rsidRDefault="00DD275A" w:rsidP="00DD275A">
      <w:pPr>
        <w:pStyle w:val="ListParagraph"/>
        <w:numPr>
          <w:ilvl w:val="0"/>
          <w:numId w:val="2"/>
        </w:numPr>
        <w:rPr>
          <w:rFonts w:eastAsia="Times New Roman"/>
        </w:rPr>
      </w:pPr>
      <w:r>
        <w:rPr>
          <w:rFonts w:eastAsia="Times New Roman"/>
        </w:rPr>
        <w:t>Open daily from 10am–5pm weekday, 10am – 2pm weekends.</w:t>
      </w:r>
    </w:p>
    <w:p w14:paraId="77ED8763" w14:textId="77777777" w:rsidR="00DD275A" w:rsidRDefault="00DD275A" w:rsidP="00DD275A">
      <w:pPr>
        <w:pStyle w:val="ListParagraph"/>
        <w:numPr>
          <w:ilvl w:val="0"/>
          <w:numId w:val="2"/>
        </w:numPr>
        <w:rPr>
          <w:rFonts w:eastAsia="Times New Roman"/>
        </w:rPr>
      </w:pPr>
      <w:r>
        <w:rPr>
          <w:rFonts w:eastAsia="Times New Roman"/>
        </w:rPr>
        <w:t xml:space="preserve">Artist </w:t>
      </w:r>
      <w:proofErr w:type="gramStart"/>
      <w:r>
        <w:rPr>
          <w:rFonts w:eastAsia="Times New Roman"/>
        </w:rPr>
        <w:t>are</w:t>
      </w:r>
      <w:proofErr w:type="gramEnd"/>
      <w:r>
        <w:rPr>
          <w:rFonts w:eastAsia="Times New Roman"/>
        </w:rPr>
        <w:t xml:space="preserve"> encourage to volunteer to staff the gallery during exhibition times. A scheduled will be shared with all selected artists.</w:t>
      </w:r>
    </w:p>
    <w:p w14:paraId="6E6FCD15" w14:textId="77777777" w:rsidR="00DD275A" w:rsidRDefault="00DD275A" w:rsidP="00DD275A">
      <w:pPr>
        <w:pStyle w:val="ListParagraph"/>
        <w:numPr>
          <w:ilvl w:val="0"/>
          <w:numId w:val="2"/>
        </w:numPr>
        <w:rPr>
          <w:rFonts w:eastAsia="Times New Roman"/>
        </w:rPr>
      </w:pPr>
      <w:r>
        <w:rPr>
          <w:rFonts w:eastAsia="Times New Roman"/>
        </w:rPr>
        <w:t xml:space="preserve">All works must remain in the exhibition for the entire period of the show. Exhibited works to be collected at the end of the exhibition period. </w:t>
      </w:r>
    </w:p>
    <w:p w14:paraId="521BA307" w14:textId="77777777" w:rsidR="00DD275A" w:rsidRDefault="00DD275A" w:rsidP="00DD275A">
      <w:pPr>
        <w:pStyle w:val="ListParagraph"/>
        <w:numPr>
          <w:ilvl w:val="0"/>
          <w:numId w:val="2"/>
        </w:numPr>
        <w:rPr>
          <w:rFonts w:eastAsia="Times New Roman"/>
        </w:rPr>
      </w:pPr>
      <w:r>
        <w:rPr>
          <w:rFonts w:eastAsia="Times New Roman"/>
        </w:rPr>
        <w:t xml:space="preserve">The work arrives with dry paint/varnish and ready to </w:t>
      </w:r>
      <w:proofErr w:type="gramStart"/>
      <w:r>
        <w:rPr>
          <w:rFonts w:eastAsia="Times New Roman"/>
        </w:rPr>
        <w:t>hang</w:t>
      </w:r>
      <w:proofErr w:type="gramEnd"/>
      <w:r>
        <w:rPr>
          <w:rFonts w:eastAsia="Times New Roman"/>
        </w:rPr>
        <w:t xml:space="preserve"> </w:t>
      </w:r>
    </w:p>
    <w:p w14:paraId="094A1BE3" w14:textId="77777777" w:rsidR="00DD275A" w:rsidRDefault="00DD275A" w:rsidP="00DD275A">
      <w:pPr>
        <w:pStyle w:val="ListParagraph"/>
        <w:numPr>
          <w:ilvl w:val="0"/>
          <w:numId w:val="2"/>
        </w:numPr>
        <w:rPr>
          <w:rFonts w:eastAsia="Times New Roman"/>
        </w:rPr>
      </w:pPr>
      <w:r>
        <w:rPr>
          <w:rFonts w:eastAsia="Times New Roman"/>
        </w:rPr>
        <w:t>The work complies with health and safety standards of The Incubator Creative Hub</w:t>
      </w:r>
    </w:p>
    <w:p w14:paraId="7B1C8CDB" w14:textId="768AFA36" w:rsidR="00DD275A" w:rsidRDefault="00DD275A" w:rsidP="00DD275A">
      <w:pPr>
        <w:pStyle w:val="ListParagraph"/>
        <w:numPr>
          <w:ilvl w:val="0"/>
          <w:numId w:val="2"/>
        </w:numPr>
        <w:rPr>
          <w:rFonts w:eastAsia="Times New Roman"/>
        </w:rPr>
      </w:pPr>
      <w:r>
        <w:rPr>
          <w:rFonts w:eastAsia="Times New Roman"/>
        </w:rPr>
        <w:t>A $</w:t>
      </w:r>
      <w:r w:rsidR="00D803B4">
        <w:rPr>
          <w:rFonts w:eastAsia="Times New Roman"/>
        </w:rPr>
        <w:t>5</w:t>
      </w:r>
      <w:r>
        <w:rPr>
          <w:rFonts w:eastAsia="Times New Roman"/>
        </w:rPr>
        <w:t xml:space="preserve"> non-refundable entry fee is payable upon acceptance of submission in exhibition.</w:t>
      </w:r>
    </w:p>
    <w:p w14:paraId="1154B302" w14:textId="77777777" w:rsidR="00DD275A" w:rsidRDefault="00DD275A" w:rsidP="00DD275A">
      <w:pPr>
        <w:pStyle w:val="ListParagraph"/>
        <w:numPr>
          <w:ilvl w:val="0"/>
          <w:numId w:val="2"/>
        </w:numPr>
        <w:rPr>
          <w:rFonts w:eastAsia="Times New Roman"/>
        </w:rPr>
      </w:pPr>
      <w:r>
        <w:rPr>
          <w:rFonts w:eastAsia="Times New Roman"/>
        </w:rPr>
        <w:t>Digital images should be JPEG format, 1–</w:t>
      </w:r>
      <w:proofErr w:type="gramStart"/>
      <w:r>
        <w:rPr>
          <w:rFonts w:eastAsia="Times New Roman"/>
        </w:rPr>
        <w:t>2mb</w:t>
      </w:r>
      <w:proofErr w:type="gramEnd"/>
      <w:r>
        <w:rPr>
          <w:rFonts w:eastAsia="Times New Roman"/>
        </w:rPr>
        <w:t xml:space="preserve"> </w:t>
      </w:r>
    </w:p>
    <w:p w14:paraId="79641A88" w14:textId="77777777" w:rsidR="00DD275A" w:rsidRDefault="00DD275A" w:rsidP="00DD275A">
      <w:pPr>
        <w:pStyle w:val="ListParagraph"/>
        <w:numPr>
          <w:ilvl w:val="0"/>
          <w:numId w:val="2"/>
        </w:numPr>
        <w:rPr>
          <w:rFonts w:eastAsia="Times New Roman"/>
        </w:rPr>
      </w:pPr>
      <w:r>
        <w:rPr>
          <w:rFonts w:eastAsia="Times New Roman"/>
        </w:rPr>
        <w:t xml:space="preserve">All artworks must have secure surfaces; i.e. fragile, pastel and charcoal surfaces must be ‘fixed’, and paint/varnish must be dry upon arrival </w:t>
      </w:r>
    </w:p>
    <w:p w14:paraId="105AC633" w14:textId="77777777" w:rsidR="00DD275A" w:rsidRDefault="00DD275A" w:rsidP="00DD275A">
      <w:pPr>
        <w:pStyle w:val="ListParagraph"/>
        <w:numPr>
          <w:ilvl w:val="0"/>
          <w:numId w:val="2"/>
        </w:numPr>
        <w:rPr>
          <w:rFonts w:eastAsia="Times New Roman"/>
        </w:rPr>
      </w:pPr>
      <w:r>
        <w:rPr>
          <w:rFonts w:eastAsia="Times New Roman"/>
        </w:rPr>
        <w:t xml:space="preserve">All works must be ready for hanging/display • Framed works must have flat ‘D-ring’ attachments. If the hanging system or hardware provided is insufficient, The Incubator curator will add additional hardware to ensure the safety of the work and the public </w:t>
      </w:r>
    </w:p>
    <w:p w14:paraId="0572507F" w14:textId="77777777" w:rsidR="00DD275A" w:rsidRDefault="00DD275A" w:rsidP="00DD275A">
      <w:pPr>
        <w:pStyle w:val="ListParagraph"/>
        <w:numPr>
          <w:ilvl w:val="0"/>
          <w:numId w:val="2"/>
        </w:numPr>
        <w:rPr>
          <w:rFonts w:eastAsia="Times New Roman"/>
        </w:rPr>
      </w:pPr>
      <w:r>
        <w:rPr>
          <w:rFonts w:eastAsia="Times New Roman"/>
        </w:rPr>
        <w:t>Special storage requirements/ handling concerns must be noted on the entry form, including detailed display instructions</w:t>
      </w:r>
    </w:p>
    <w:p w14:paraId="0D86D3EF" w14:textId="77777777" w:rsidR="00DD275A" w:rsidRDefault="00DD275A" w:rsidP="00DD275A">
      <w:pPr>
        <w:pStyle w:val="ListParagraph"/>
        <w:numPr>
          <w:ilvl w:val="0"/>
          <w:numId w:val="2"/>
        </w:numPr>
        <w:rPr>
          <w:rFonts w:eastAsia="Times New Roman"/>
        </w:rPr>
      </w:pPr>
      <w:r>
        <w:rPr>
          <w:rFonts w:eastAsia="Times New Roman"/>
        </w:rPr>
        <w:t xml:space="preserve">A current safety certificate/test &amp; tag from a certified electrician must be attached to all works with an electrical component </w:t>
      </w:r>
    </w:p>
    <w:p w14:paraId="087D295B" w14:textId="77777777" w:rsidR="00DD275A" w:rsidRDefault="00DD275A" w:rsidP="00DD275A">
      <w:pPr>
        <w:pStyle w:val="ListParagraph"/>
        <w:numPr>
          <w:ilvl w:val="0"/>
          <w:numId w:val="2"/>
        </w:numPr>
        <w:rPr>
          <w:rFonts w:eastAsia="Times New Roman"/>
        </w:rPr>
      </w:pPr>
      <w:r>
        <w:rPr>
          <w:rFonts w:eastAsia="Times New Roman"/>
        </w:rPr>
        <w:lastRenderedPageBreak/>
        <w:t xml:space="preserve">A 100-word (max) statement to be included in the appropriate section of the entry form. This statement will be displayed with the works that are selected as finalists. The Incubator Creative Hub reserves the right to edit the text for grammatical errors and exhibition standards. </w:t>
      </w:r>
    </w:p>
    <w:p w14:paraId="44A83E02" w14:textId="77777777" w:rsidR="00DD275A" w:rsidRDefault="00DD275A" w:rsidP="00DD275A">
      <w:pPr>
        <w:pStyle w:val="ListParagraph"/>
        <w:numPr>
          <w:ilvl w:val="0"/>
          <w:numId w:val="2"/>
        </w:numPr>
        <w:rPr>
          <w:rFonts w:eastAsia="Times New Roman"/>
        </w:rPr>
      </w:pPr>
      <w:r>
        <w:rPr>
          <w:rFonts w:eastAsia="Times New Roman"/>
        </w:rPr>
        <w:t>Work details (title, date, medium, price, statement) must be supplied in full.</w:t>
      </w:r>
    </w:p>
    <w:p w14:paraId="055FA42D" w14:textId="77777777" w:rsidR="00DD275A" w:rsidRDefault="00DD275A" w:rsidP="00DD275A">
      <w:pPr>
        <w:pStyle w:val="ListParagraph"/>
        <w:numPr>
          <w:ilvl w:val="0"/>
          <w:numId w:val="2"/>
        </w:numPr>
        <w:rPr>
          <w:rFonts w:eastAsia="Times New Roman"/>
        </w:rPr>
      </w:pPr>
      <w:r>
        <w:rPr>
          <w:rFonts w:eastAsia="Times New Roman"/>
        </w:rPr>
        <w:t xml:space="preserve">Sold works can be collected by the purchaser or a designated courier paid for by the </w:t>
      </w:r>
      <w:proofErr w:type="gramStart"/>
      <w:r>
        <w:rPr>
          <w:rFonts w:eastAsia="Times New Roman"/>
        </w:rPr>
        <w:t>purchaser</w:t>
      </w:r>
      <w:proofErr w:type="gramEnd"/>
      <w:r>
        <w:rPr>
          <w:rFonts w:eastAsia="Times New Roman"/>
        </w:rPr>
        <w:t xml:space="preserve"> </w:t>
      </w:r>
    </w:p>
    <w:p w14:paraId="412A16D5" w14:textId="77777777" w:rsidR="00DD275A" w:rsidRDefault="00DD275A" w:rsidP="00DD275A">
      <w:pPr>
        <w:pStyle w:val="ListParagraph"/>
        <w:numPr>
          <w:ilvl w:val="0"/>
          <w:numId w:val="2"/>
        </w:numPr>
        <w:rPr>
          <w:rFonts w:eastAsia="Times New Roman"/>
        </w:rPr>
      </w:pPr>
      <w:r>
        <w:rPr>
          <w:rFonts w:eastAsia="Times New Roman"/>
        </w:rPr>
        <w:t xml:space="preserve">Unsold works can be collected by the artist, or a designated courier paid for by the </w:t>
      </w:r>
      <w:proofErr w:type="gramStart"/>
      <w:r>
        <w:rPr>
          <w:rFonts w:eastAsia="Times New Roman"/>
        </w:rPr>
        <w:t>artist</w:t>
      </w:r>
      <w:proofErr w:type="gramEnd"/>
      <w:r>
        <w:rPr>
          <w:rFonts w:eastAsia="Times New Roman"/>
        </w:rPr>
        <w:t xml:space="preserve"> </w:t>
      </w:r>
    </w:p>
    <w:p w14:paraId="06BAC3F9" w14:textId="77777777" w:rsidR="00DD275A" w:rsidRDefault="00DD275A" w:rsidP="00DD275A">
      <w:pPr>
        <w:pStyle w:val="ListParagraph"/>
        <w:numPr>
          <w:ilvl w:val="0"/>
          <w:numId w:val="2"/>
        </w:numPr>
        <w:rPr>
          <w:rFonts w:eastAsia="Times New Roman"/>
        </w:rPr>
      </w:pPr>
      <w:r>
        <w:rPr>
          <w:rFonts w:eastAsia="Times New Roman"/>
        </w:rPr>
        <w:t xml:space="preserve">All packaging must be reusable and clearly marked with the artist’s full </w:t>
      </w:r>
      <w:proofErr w:type="gramStart"/>
      <w:r>
        <w:rPr>
          <w:rFonts w:eastAsia="Times New Roman"/>
        </w:rPr>
        <w:t>name</w:t>
      </w:r>
      <w:proofErr w:type="gramEnd"/>
      <w:r>
        <w:rPr>
          <w:rFonts w:eastAsia="Times New Roman"/>
        </w:rPr>
        <w:t xml:space="preserve"> </w:t>
      </w:r>
    </w:p>
    <w:p w14:paraId="45FCCBB9" w14:textId="77777777" w:rsidR="00DD275A" w:rsidRDefault="00DD275A" w:rsidP="00DD275A">
      <w:pPr>
        <w:pStyle w:val="ListParagraph"/>
        <w:numPr>
          <w:ilvl w:val="0"/>
          <w:numId w:val="2"/>
        </w:numPr>
        <w:rPr>
          <w:rFonts w:eastAsia="Times New Roman"/>
        </w:rPr>
      </w:pPr>
      <w:r>
        <w:rPr>
          <w:rFonts w:eastAsia="Times New Roman"/>
        </w:rPr>
        <w:t xml:space="preserve">Entries arriving by courier must be suitably boxed in rigid reusable packaging with the artist’s name and return address clearly marked </w:t>
      </w:r>
      <w:proofErr w:type="gramStart"/>
      <w:r>
        <w:rPr>
          <w:rFonts w:eastAsia="Times New Roman"/>
        </w:rPr>
        <w:t>For</w:t>
      </w:r>
      <w:proofErr w:type="gramEnd"/>
      <w:r>
        <w:rPr>
          <w:rFonts w:eastAsia="Times New Roman"/>
        </w:rPr>
        <w:t xml:space="preserve"> any queries related to delivery and collection of works please contact </w:t>
      </w:r>
      <w:hyperlink r:id="rId8" w:history="1">
        <w:r>
          <w:rPr>
            <w:rStyle w:val="Hyperlink"/>
            <w:rFonts w:eastAsia="Times New Roman"/>
          </w:rPr>
          <w:t>exhibitions@theincubator.co.nz</w:t>
        </w:r>
      </w:hyperlink>
    </w:p>
    <w:p w14:paraId="0E204EC1" w14:textId="77777777" w:rsidR="00DD275A" w:rsidRDefault="00DD275A" w:rsidP="00DD275A">
      <w:pPr>
        <w:pStyle w:val="ListParagraph"/>
        <w:numPr>
          <w:ilvl w:val="0"/>
          <w:numId w:val="2"/>
        </w:numPr>
        <w:rPr>
          <w:rFonts w:eastAsia="Times New Roman"/>
        </w:rPr>
      </w:pPr>
      <w:r>
        <w:rPr>
          <w:rFonts w:eastAsia="Times New Roman"/>
        </w:rPr>
        <w:t xml:space="preserve">Insurance for artwork while in transit and for the duration of the show is the sole responsibility of the artist. </w:t>
      </w:r>
    </w:p>
    <w:p w14:paraId="0879EDBA" w14:textId="77777777" w:rsidR="00DD275A" w:rsidRDefault="00DD275A" w:rsidP="00DD275A"/>
    <w:p w14:paraId="48A1A11B" w14:textId="77777777" w:rsidR="00DD275A" w:rsidRDefault="00DD275A" w:rsidP="00DD275A">
      <w:pPr>
        <w:rPr>
          <w:u w:val="single"/>
        </w:rPr>
      </w:pPr>
      <w:r>
        <w:rPr>
          <w:u w:val="single"/>
        </w:rPr>
        <w:t xml:space="preserve">Conditions of sale of work </w:t>
      </w:r>
    </w:p>
    <w:p w14:paraId="7BAE6CE9" w14:textId="77777777" w:rsidR="00DD275A" w:rsidRDefault="00DD275A" w:rsidP="00DD275A">
      <w:r>
        <w:t xml:space="preserve">A commission of 25% of the sale price will be retained for works sold during the </w:t>
      </w:r>
      <w:proofErr w:type="gramStart"/>
      <w:r>
        <w:t>exhibition</w:t>
      </w:r>
      <w:proofErr w:type="gramEnd"/>
      <w:r>
        <w:t xml:space="preserve"> </w:t>
      </w:r>
    </w:p>
    <w:p w14:paraId="6D951A42" w14:textId="77777777" w:rsidR="00DD275A" w:rsidRDefault="00DD275A" w:rsidP="00DD275A">
      <w:r>
        <w:t xml:space="preserve">The sale price must include The Incubators </w:t>
      </w:r>
      <w:proofErr w:type="gramStart"/>
      <w:r>
        <w:t>commission</w:t>
      </w:r>
      <w:proofErr w:type="gramEnd"/>
      <w:r>
        <w:t xml:space="preserve"> </w:t>
      </w:r>
    </w:p>
    <w:p w14:paraId="0C1D3A4F" w14:textId="77777777" w:rsidR="00DD275A" w:rsidRDefault="00DD275A" w:rsidP="00DD275A">
      <w:r>
        <w:t xml:space="preserve">Payment to the artist of sold works will occur on the 20th of the month following the exhibition closing. </w:t>
      </w:r>
    </w:p>
    <w:p w14:paraId="5852A491" w14:textId="77777777" w:rsidR="00DD275A" w:rsidRDefault="00DD275A" w:rsidP="00DD275A"/>
    <w:p w14:paraId="75802D88" w14:textId="77777777" w:rsidR="00DD275A" w:rsidRDefault="00DD275A" w:rsidP="00DD275A">
      <w:pPr>
        <w:rPr>
          <w:u w:val="single"/>
        </w:rPr>
      </w:pPr>
      <w:r>
        <w:rPr>
          <w:u w:val="single"/>
        </w:rPr>
        <w:t>Copyright/images:</w:t>
      </w:r>
    </w:p>
    <w:p w14:paraId="515FB8F6" w14:textId="77777777" w:rsidR="00DD275A" w:rsidRDefault="00DD275A" w:rsidP="00DD275A">
      <w:r>
        <w:t>Every endeavour will be made to protect copyright, provided the artist submits relevant caption and credit details. Any work received into the exhibition may be used for promotional purposes by The Incubator Creative Hub and photography for non-commercial use will be permitted in the gallery.</w:t>
      </w:r>
    </w:p>
    <w:p w14:paraId="70680C04" w14:textId="77777777" w:rsidR="00944BF8" w:rsidRDefault="00944BF8"/>
    <w:sectPr w:rsidR="00944B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82B9A"/>
    <w:multiLevelType w:val="hybridMultilevel"/>
    <w:tmpl w:val="E56CD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EDB6F50"/>
    <w:multiLevelType w:val="hybridMultilevel"/>
    <w:tmpl w:val="147EA2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52607775">
    <w:abstractNumId w:val="0"/>
  </w:num>
  <w:num w:numId="2" w16cid:durableId="746852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75A"/>
    <w:rsid w:val="004156B1"/>
    <w:rsid w:val="006A7E10"/>
    <w:rsid w:val="00944BF8"/>
    <w:rsid w:val="00D803B4"/>
    <w:rsid w:val="00D94004"/>
    <w:rsid w:val="00DB39FB"/>
    <w:rsid w:val="00DD275A"/>
    <w:rsid w:val="00FC1FF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435B5"/>
  <w15:chartTrackingRefBased/>
  <w15:docId w15:val="{7F263A91-62A1-4424-AD3F-1323843F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75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275A"/>
    <w:rPr>
      <w:color w:val="0563C1"/>
      <w:u w:val="single"/>
    </w:rPr>
  </w:style>
  <w:style w:type="paragraph" w:styleId="ListParagraph">
    <w:name w:val="List Paragraph"/>
    <w:basedOn w:val="Normal"/>
    <w:uiPriority w:val="34"/>
    <w:qFormat/>
    <w:rsid w:val="00DD27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95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hibitions@theincubator.co.nz" TargetMode="External"/><Relationship Id="rId3" Type="http://schemas.openxmlformats.org/officeDocument/2006/relationships/settings" Target="settings.xml"/><Relationship Id="rId7" Type="http://schemas.openxmlformats.org/officeDocument/2006/relationships/hyperlink" Target="mailto:support@theincubator.co.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pport@theincubator.co.n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Ayesha Kee</dc:creator>
  <cp:keywords/>
  <dc:description/>
  <cp:lastModifiedBy>Ayesha Kee</cp:lastModifiedBy>
  <cp:revision>4</cp:revision>
  <cp:lastPrinted>2023-01-27T01:38:00Z</cp:lastPrinted>
  <dcterms:created xsi:type="dcterms:W3CDTF">2023-01-27T01:36:00Z</dcterms:created>
  <dcterms:modified xsi:type="dcterms:W3CDTF">2023-02-09T23:36:00Z</dcterms:modified>
</cp:coreProperties>
</file>